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F5" w:rsidRDefault="007A5AF5" w:rsidP="008F21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Утверждено</w:t>
      </w:r>
    </w:p>
    <w:p w:rsidR="008F21F0" w:rsidRDefault="007A5AF5" w:rsidP="008F21F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решением</w:t>
      </w:r>
      <w:r>
        <w:rPr>
          <w:rFonts w:ascii="Times New Roman" w:eastAsia="Times New Roman" w:hAnsi="Times New Roman" w:cs="Times New Roman"/>
          <w:spacing w:val="-13"/>
          <w:sz w:val="28"/>
          <w:szCs w:val="30"/>
          <w:lang w:eastAsia="ru-RU"/>
        </w:rPr>
        <w:t xml:space="preserve"> Совета депутатов</w:t>
      </w:r>
    </w:p>
    <w:p w:rsidR="008F21F0" w:rsidRDefault="007A5AF5" w:rsidP="008F21F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8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13"/>
          <w:sz w:val="28"/>
          <w:szCs w:val="30"/>
          <w:lang w:eastAsia="ru-RU"/>
        </w:rPr>
        <w:t>Астапковичского</w:t>
      </w:r>
      <w:proofErr w:type="spellEnd"/>
      <w:r w:rsidR="008F21F0">
        <w:rPr>
          <w:rFonts w:ascii="Times New Roman" w:eastAsia="Times New Roman" w:hAnsi="Times New Roman" w:cs="Times New Roman"/>
          <w:spacing w:val="-13"/>
          <w:sz w:val="28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8"/>
          <w:szCs w:val="30"/>
          <w:lang w:eastAsia="ru-RU"/>
        </w:rPr>
        <w:t>сельского поселения</w:t>
      </w:r>
    </w:p>
    <w:p w:rsidR="008F21F0" w:rsidRDefault="007A5AF5" w:rsidP="008F21F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8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13"/>
          <w:sz w:val="28"/>
          <w:szCs w:val="30"/>
          <w:lang w:eastAsia="ru-RU"/>
        </w:rPr>
        <w:t>Рославльского</w:t>
      </w:r>
      <w:proofErr w:type="spellEnd"/>
      <w:r>
        <w:rPr>
          <w:rFonts w:ascii="Times New Roman" w:eastAsia="Times New Roman" w:hAnsi="Times New Roman" w:cs="Times New Roman"/>
          <w:spacing w:val="-13"/>
          <w:sz w:val="28"/>
          <w:szCs w:val="30"/>
          <w:lang w:eastAsia="ru-RU"/>
        </w:rPr>
        <w:t xml:space="preserve"> района Смоленской области</w:t>
      </w:r>
    </w:p>
    <w:p w:rsidR="007A5AF5" w:rsidRDefault="007A5AF5" w:rsidP="008F21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21B">
        <w:rPr>
          <w:rFonts w:ascii="Times New Roman" w:eastAsia="Calibri" w:hAnsi="Times New Roman" w:cs="Times New Roman"/>
          <w:sz w:val="28"/>
          <w:szCs w:val="28"/>
        </w:rPr>
        <w:t>03.11.2006 г. № 26</w:t>
      </w:r>
    </w:p>
    <w:p w:rsidR="007A5AF5" w:rsidRPr="008F21F0" w:rsidRDefault="007A5AF5" w:rsidP="008F21F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F21F0">
        <w:rPr>
          <w:rFonts w:ascii="Times New Roman" w:eastAsia="Times New Roman" w:hAnsi="Times New Roman" w:cs="Times New Roman"/>
          <w:spacing w:val="-13"/>
          <w:sz w:val="20"/>
          <w:szCs w:val="20"/>
          <w:lang w:eastAsia="ru-RU"/>
        </w:rPr>
        <w:t>(в редакции решений Совета депутатов</w:t>
      </w:r>
      <w:r w:rsidRPr="008F21F0">
        <w:rPr>
          <w:rFonts w:ascii="Times New Roman" w:eastAsia="Calibri" w:hAnsi="Times New Roman" w:cs="Times New Roman"/>
          <w:sz w:val="20"/>
          <w:szCs w:val="20"/>
        </w:rPr>
        <w:t xml:space="preserve"> от 24.06.2008 г. № 10, от 08.11.2008 г. № 17,</w:t>
      </w:r>
    </w:p>
    <w:p w:rsidR="007A5AF5" w:rsidRPr="008F21F0" w:rsidRDefault="007A5AF5" w:rsidP="008F21F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F21F0">
        <w:rPr>
          <w:rFonts w:ascii="Times New Roman" w:eastAsia="Calibri" w:hAnsi="Times New Roman" w:cs="Times New Roman"/>
          <w:sz w:val="20"/>
          <w:szCs w:val="20"/>
        </w:rPr>
        <w:t xml:space="preserve"> от 26.06.2009 г. № 15, от 24.11.2009 г. № 27, от 28.05.2010 г. № 13, от 12.11.2010 г. № 9, </w:t>
      </w:r>
    </w:p>
    <w:p w:rsidR="007A5AF5" w:rsidRPr="008F21F0" w:rsidRDefault="007A5AF5" w:rsidP="008F21F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F21F0">
        <w:rPr>
          <w:rFonts w:ascii="Times New Roman" w:eastAsia="Calibri" w:hAnsi="Times New Roman" w:cs="Times New Roman"/>
          <w:sz w:val="20"/>
          <w:szCs w:val="20"/>
        </w:rPr>
        <w:t xml:space="preserve">от 29.04.2011 г. № 16, от 08.06.2011 г. № 25, от 26.08.2011 г. № 29, от 10.11.2011 г № 35, </w:t>
      </w:r>
    </w:p>
    <w:p w:rsidR="007A5AF5" w:rsidRPr="008F21F0" w:rsidRDefault="007A5AF5" w:rsidP="008F21F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F21F0">
        <w:rPr>
          <w:rFonts w:ascii="Times New Roman" w:eastAsia="Calibri" w:hAnsi="Times New Roman" w:cs="Times New Roman"/>
          <w:sz w:val="20"/>
          <w:szCs w:val="20"/>
        </w:rPr>
        <w:t xml:space="preserve">от 11.10.2012 г. № 27, от 14.11.2012 г. № 30, от 20.02.2013 г. № 10, от 07.11.2013 г. № 31, </w:t>
      </w:r>
    </w:p>
    <w:p w:rsidR="007A5AF5" w:rsidRPr="008F21F0" w:rsidRDefault="007A5AF5" w:rsidP="008F21F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F21F0">
        <w:rPr>
          <w:rFonts w:ascii="Times New Roman" w:eastAsia="Calibri" w:hAnsi="Times New Roman" w:cs="Times New Roman"/>
          <w:sz w:val="20"/>
          <w:szCs w:val="20"/>
        </w:rPr>
        <w:t xml:space="preserve">от 18.07.2014 г. № 25, от 14.11.2014 г. № 36, от 15.01.2016 г. № 1, 17.02.2016 г. № 5, </w:t>
      </w:r>
    </w:p>
    <w:p w:rsidR="007A5AF5" w:rsidRPr="008F21F0" w:rsidRDefault="007A5AF5" w:rsidP="008F21F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F21F0">
        <w:rPr>
          <w:rFonts w:ascii="Times New Roman" w:eastAsia="Calibri" w:hAnsi="Times New Roman" w:cs="Times New Roman"/>
          <w:sz w:val="20"/>
          <w:szCs w:val="20"/>
        </w:rPr>
        <w:t xml:space="preserve">от 13.04.2016 г. № 9, от 11.11.2016 г. № 26, от 27.04.2017 г. № 10, от 25.04.2018 г. № 7, </w:t>
      </w:r>
    </w:p>
    <w:p w:rsidR="007A5AF5" w:rsidRPr="008F21F0" w:rsidRDefault="007A5AF5" w:rsidP="008F21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21F0">
        <w:rPr>
          <w:rFonts w:ascii="Times New Roman" w:eastAsia="Calibri" w:hAnsi="Times New Roman" w:cs="Times New Roman"/>
          <w:sz w:val="20"/>
          <w:szCs w:val="20"/>
        </w:rPr>
        <w:t>от 30.05.2018 г. № 9, от 05.03.2019 г. № 4, от 21.03.2019 г. № 5, от 30.05.2019 г. № 8</w:t>
      </w:r>
      <w:r w:rsidRPr="008F21F0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F21F0" w:rsidRDefault="007A5AF5" w:rsidP="008F21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F21F0">
        <w:rPr>
          <w:rFonts w:ascii="Times New Roman" w:hAnsi="Times New Roman" w:cs="Times New Roman"/>
          <w:sz w:val="20"/>
          <w:szCs w:val="20"/>
        </w:rPr>
        <w:t>от 22.10.2019 г. № 28, 18.12.2020 № 28, от 27.01.2021 № 4, от 26.02.2021 № 8</w:t>
      </w:r>
      <w:r w:rsidR="008F21F0">
        <w:rPr>
          <w:rFonts w:ascii="Times New Roman" w:hAnsi="Times New Roman" w:cs="Times New Roman"/>
          <w:sz w:val="20"/>
          <w:szCs w:val="20"/>
        </w:rPr>
        <w:t>,</w:t>
      </w:r>
    </w:p>
    <w:p w:rsidR="007A5AF5" w:rsidRPr="008F21F0" w:rsidRDefault="008F21F0" w:rsidP="008F21F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3"/>
          <w:sz w:val="20"/>
          <w:szCs w:val="20"/>
          <w:lang w:eastAsia="ru-RU"/>
        </w:rPr>
      </w:pPr>
      <w:r w:rsidRPr="00E41944">
        <w:rPr>
          <w:rFonts w:ascii="Times New Roman" w:hAnsi="Times New Roman" w:cs="Times New Roman"/>
          <w:sz w:val="20"/>
          <w:szCs w:val="20"/>
        </w:rPr>
        <w:t>от</w:t>
      </w:r>
      <w:r w:rsidR="00E41944" w:rsidRPr="00E41944">
        <w:rPr>
          <w:rFonts w:ascii="Times New Roman" w:hAnsi="Times New Roman" w:cs="Times New Roman"/>
          <w:sz w:val="20"/>
          <w:szCs w:val="20"/>
        </w:rPr>
        <w:t xml:space="preserve"> 28</w:t>
      </w:r>
      <w:r w:rsidRPr="00E41944">
        <w:rPr>
          <w:rFonts w:ascii="Times New Roman" w:hAnsi="Times New Roman" w:cs="Times New Roman"/>
          <w:sz w:val="20"/>
          <w:szCs w:val="20"/>
        </w:rPr>
        <w:t>.07.2023 №</w:t>
      </w:r>
      <w:r w:rsidR="00E41944" w:rsidRPr="00E41944">
        <w:rPr>
          <w:rFonts w:ascii="Times New Roman" w:hAnsi="Times New Roman" w:cs="Times New Roman"/>
          <w:sz w:val="20"/>
          <w:szCs w:val="20"/>
        </w:rPr>
        <w:t xml:space="preserve"> 13</w:t>
      </w:r>
      <w:r w:rsidR="007A5AF5" w:rsidRPr="00E41944">
        <w:rPr>
          <w:rFonts w:ascii="Times New Roman" w:eastAsia="Times New Roman" w:hAnsi="Times New Roman" w:cs="Times New Roman"/>
          <w:spacing w:val="-13"/>
          <w:sz w:val="20"/>
          <w:szCs w:val="20"/>
          <w:lang w:eastAsia="ru-RU"/>
        </w:rPr>
        <w:t>)</w:t>
      </w:r>
    </w:p>
    <w:p w:rsidR="008F21F0" w:rsidRDefault="008F21F0" w:rsidP="007A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3"/>
          <w:sz w:val="28"/>
          <w:szCs w:val="30"/>
          <w:lang w:eastAsia="ru-RU"/>
        </w:rPr>
      </w:pPr>
    </w:p>
    <w:p w:rsidR="007A5AF5" w:rsidRPr="008F21F0" w:rsidRDefault="007A5AF5" w:rsidP="007A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</w:pPr>
      <w:r w:rsidRPr="008F2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A5AF5" w:rsidRPr="008F21F0" w:rsidRDefault="007A5AF5" w:rsidP="007A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земельном налоге на территории муниципального</w:t>
      </w:r>
    </w:p>
    <w:p w:rsidR="007A5AF5" w:rsidRPr="008F21F0" w:rsidRDefault="007A5AF5" w:rsidP="007A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proofErr w:type="spellStart"/>
      <w:r w:rsidRPr="008F2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Астапковичского</w:t>
      </w:r>
      <w:proofErr w:type="spellEnd"/>
      <w:r w:rsidRPr="008F2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A5AF5" w:rsidRPr="008F21F0" w:rsidRDefault="007A5AF5" w:rsidP="007A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F2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Рославльского</w:t>
      </w:r>
      <w:proofErr w:type="spellEnd"/>
      <w:r w:rsidRPr="008F2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Смоленской области</w:t>
      </w:r>
    </w:p>
    <w:p w:rsidR="007A5AF5" w:rsidRPr="008F21F0" w:rsidRDefault="007A5AF5" w:rsidP="007A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</w:p>
    <w:p w:rsidR="007A5AF5" w:rsidRPr="008F21F0" w:rsidRDefault="007A5AF5" w:rsidP="008F2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8F21F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Настоящее Положение в соответствии с главой 31 Налогового кодекса Российской Федерации устанавливает земельный налог на территории </w:t>
      </w:r>
      <w:proofErr w:type="spellStart"/>
      <w:r w:rsidRPr="008F21F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Астапковичского</w:t>
      </w:r>
      <w:proofErr w:type="spellEnd"/>
      <w:r w:rsidRPr="008F21F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сельского поселения </w:t>
      </w:r>
      <w:proofErr w:type="spellStart"/>
      <w:r w:rsidRPr="008F21F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Рославльского</w:t>
      </w:r>
      <w:proofErr w:type="spellEnd"/>
      <w:r w:rsidRPr="008F21F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района Смоленской области.</w:t>
      </w:r>
    </w:p>
    <w:p w:rsidR="007A5AF5" w:rsidRPr="008F21F0" w:rsidRDefault="007A5AF5" w:rsidP="007A5AF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7A5AF5" w:rsidRPr="008F21F0" w:rsidRDefault="007A5AF5" w:rsidP="007A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Общие положения</w:t>
      </w:r>
    </w:p>
    <w:p w:rsidR="007A5AF5" w:rsidRPr="008F21F0" w:rsidRDefault="007A5AF5" w:rsidP="008F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F0">
        <w:rPr>
          <w:rFonts w:ascii="Times New Roman" w:hAnsi="Times New Roman" w:cs="Times New Roman"/>
          <w:sz w:val="28"/>
          <w:szCs w:val="28"/>
        </w:rPr>
        <w:t xml:space="preserve">Настоящим Положением в соответствии с Налоговым кодексом Российской Федерации на территории </w:t>
      </w:r>
      <w:proofErr w:type="spellStart"/>
      <w:r w:rsidRPr="008F21F0">
        <w:rPr>
          <w:rFonts w:ascii="Times New Roman" w:hAnsi="Times New Roman" w:cs="Times New Roman"/>
          <w:sz w:val="28"/>
          <w:szCs w:val="28"/>
        </w:rPr>
        <w:t>Астапковичского</w:t>
      </w:r>
      <w:proofErr w:type="spellEnd"/>
      <w:r w:rsidRPr="008F21F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F21F0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8F21F0">
        <w:rPr>
          <w:rFonts w:ascii="Times New Roman" w:hAnsi="Times New Roman" w:cs="Times New Roman"/>
          <w:sz w:val="28"/>
          <w:szCs w:val="28"/>
        </w:rPr>
        <w:t xml:space="preserve"> района Смоленской области определяются налоговые ставки,</w:t>
      </w:r>
      <w:r w:rsidRPr="008F21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21F0">
        <w:rPr>
          <w:rFonts w:ascii="Times New Roman" w:hAnsi="Times New Roman" w:cs="Times New Roman"/>
          <w:bCs/>
          <w:sz w:val="28"/>
          <w:szCs w:val="28"/>
        </w:rPr>
        <w:t>налоговые льготы, основания и порядок их применения, включая установление величины налогового вычета для отдельных категорий налогоплательщиков</w:t>
      </w:r>
      <w:r w:rsidRPr="008F21F0">
        <w:rPr>
          <w:rFonts w:ascii="Times New Roman" w:hAnsi="Times New Roman" w:cs="Times New Roman"/>
          <w:sz w:val="28"/>
          <w:szCs w:val="28"/>
        </w:rPr>
        <w:t>. В отношении налогоплательщиков-организаций определяется порядок уплаты налога.</w:t>
      </w:r>
    </w:p>
    <w:p w:rsidR="007A5AF5" w:rsidRPr="008F21F0" w:rsidRDefault="007A5AF5" w:rsidP="007A5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AF5" w:rsidRPr="008F21F0" w:rsidRDefault="007A5AF5" w:rsidP="007A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</w:pPr>
      <w:r w:rsidRPr="008F21F0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Статья 2. Налоговая ставка</w:t>
      </w:r>
    </w:p>
    <w:p w:rsidR="007A5AF5" w:rsidRPr="008F21F0" w:rsidRDefault="007A5AF5" w:rsidP="008F2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F21F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Налоговые ставки устанавливаются в следующих размерах:</w:t>
      </w:r>
    </w:p>
    <w:p w:rsidR="007A5AF5" w:rsidRPr="008F21F0" w:rsidRDefault="007A5AF5" w:rsidP="008F2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F21F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1) 0,22 процента – в отношении земельных участков, предоставленных физическим лицам и (или) их некоммерческим объединениям для размещения гаражей;</w:t>
      </w:r>
    </w:p>
    <w:p w:rsidR="007A5AF5" w:rsidRPr="008F21F0" w:rsidRDefault="007A5AF5" w:rsidP="008F2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F21F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2) 0,3 процента – в отношении земельных участков:</w:t>
      </w:r>
    </w:p>
    <w:p w:rsidR="007A5AF5" w:rsidRPr="008F21F0" w:rsidRDefault="007A5AF5" w:rsidP="008F2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F21F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A5AF5" w:rsidRPr="008F21F0" w:rsidRDefault="007A5AF5" w:rsidP="008F2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F21F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7A5AF5" w:rsidRPr="008F21F0" w:rsidRDefault="007A5AF5" w:rsidP="008F2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F21F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lastRenderedPageBreak/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г.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7A5AF5" w:rsidRPr="008F21F0" w:rsidRDefault="007A5AF5" w:rsidP="008F2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F21F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 </w:t>
      </w:r>
    </w:p>
    <w:p w:rsidR="007A5AF5" w:rsidRPr="008F21F0" w:rsidRDefault="007A5AF5" w:rsidP="008F2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F21F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3) 1,5 процента – в отношении земельных участков:</w:t>
      </w:r>
    </w:p>
    <w:p w:rsidR="007A5AF5" w:rsidRPr="008F21F0" w:rsidRDefault="007A5AF5" w:rsidP="008F2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F21F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предназначенных для размещения производственных и административных зданий, строений, коммунального хозяйства, материально-технического, продовольственного снабжения, объекта торговли и заготовок;</w:t>
      </w:r>
    </w:p>
    <w:p w:rsidR="007A5AF5" w:rsidRPr="008F21F0" w:rsidRDefault="007A5AF5" w:rsidP="008F2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F21F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предназначенных для размещения объектов образования, науки, культуры, здравоохранения и социального обеспечения, физической культуры и спорта, искусства, религии;</w:t>
      </w:r>
    </w:p>
    <w:p w:rsidR="007A5AF5" w:rsidRPr="008F21F0" w:rsidRDefault="007A5AF5" w:rsidP="008F2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F21F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- в отношении земельных участков, предоставленных для сельскохозяйственного производства физическим и юридическим лицам, и не используемые ими в соответствие с разрешенным использованием;</w:t>
      </w:r>
    </w:p>
    <w:p w:rsidR="007A5AF5" w:rsidRPr="008F21F0" w:rsidRDefault="007A5AF5" w:rsidP="008F2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F21F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- в отношении прочих земельных участков. </w:t>
      </w:r>
    </w:p>
    <w:p w:rsidR="007A5AF5" w:rsidRPr="008F21F0" w:rsidRDefault="007A5AF5" w:rsidP="007A5AF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7A5AF5" w:rsidRPr="008F21F0" w:rsidRDefault="007A5AF5" w:rsidP="007A5A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</w:pPr>
      <w:r w:rsidRPr="008F21F0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Статья 3. Налоговые льготы.</w:t>
      </w:r>
    </w:p>
    <w:p w:rsidR="007A5AF5" w:rsidRPr="008F21F0" w:rsidRDefault="007A5AF5" w:rsidP="008F2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F21F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Налоговую льготу помимо категорий налогоплательщиков, указанных в статье 395 Налогового кодекса Российской Федерации, имеют:</w:t>
      </w:r>
    </w:p>
    <w:p w:rsidR="007A5AF5" w:rsidRPr="008F21F0" w:rsidRDefault="007A5AF5" w:rsidP="008F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F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1) органы местного самоуправления - </w:t>
      </w:r>
      <w:r w:rsidRPr="008F21F0">
        <w:rPr>
          <w:rFonts w:ascii="Times New Roman" w:hAnsi="Times New Roman" w:cs="Times New Roman"/>
          <w:sz w:val="28"/>
          <w:szCs w:val="28"/>
        </w:rPr>
        <w:t>в отношении земельных участков, используемых ими для выполнения возложенных на них полномочий и функций;</w:t>
      </w:r>
    </w:p>
    <w:p w:rsidR="007A5AF5" w:rsidRPr="008F21F0" w:rsidRDefault="007A5AF5" w:rsidP="008F2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F21F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2) муниципальные учреждения (автономные, бюджетные и казенные), финансовое обеспечение функций которых, в том числе по оказанию муниципальных услуг физическим и юридическим лицам в соответствии с муниципальным заданием, осуществляется за счет средств местного бюджета на основе бюджетной сметы или субсидии на выполнение муниципального задания;</w:t>
      </w:r>
    </w:p>
    <w:p w:rsidR="007A5AF5" w:rsidRPr="008F21F0" w:rsidRDefault="007A5AF5" w:rsidP="008F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F21F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3) инвалиды с детства, дети-инвалиды;</w:t>
      </w:r>
    </w:p>
    <w:p w:rsidR="007A5AF5" w:rsidRPr="008F21F0" w:rsidRDefault="007A5AF5" w:rsidP="008F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1F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4) физические лица, имеющие трех и более несовершеннолетних </w:t>
      </w:r>
      <w:proofErr w:type="gramStart"/>
      <w:r w:rsidRPr="008F21F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детей  в</w:t>
      </w:r>
      <w:proofErr w:type="gramEnd"/>
      <w:r w:rsidRPr="008F21F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отношении одного земельного участка по выбору налогоплательщика;</w:t>
      </w:r>
    </w:p>
    <w:p w:rsidR="007A5AF5" w:rsidRPr="008F21F0" w:rsidRDefault="007A5AF5" w:rsidP="008F2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F21F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5) ветераны и инвалиды Великой Отечественной войны в отношении одного земельного участка по выбору налогоплательщика;</w:t>
      </w:r>
    </w:p>
    <w:p w:rsidR="007A5AF5" w:rsidRPr="008F21F0" w:rsidRDefault="007A5AF5" w:rsidP="008F2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8F21F0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6) 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области.</w:t>
      </w:r>
    </w:p>
    <w:p w:rsidR="007A5AF5" w:rsidRDefault="007A5AF5" w:rsidP="008F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1F0">
        <w:rPr>
          <w:rFonts w:ascii="Times New Roman" w:hAnsi="Times New Roman" w:cs="Times New Roman"/>
          <w:sz w:val="28"/>
          <w:szCs w:val="28"/>
        </w:rPr>
        <w:t xml:space="preserve">Налогоплательщики подтверждают право на налоговую льготу в порядке, аналогичном порядку, предусмотренному </w:t>
      </w:r>
      <w:hyperlink r:id="rId6" w:history="1">
        <w:r w:rsidRPr="008F21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статьи 36</w:t>
        </w:r>
      </w:hyperlink>
      <w:r w:rsidRPr="008F21F0">
        <w:rPr>
          <w:rFonts w:ascii="Times New Roman" w:hAnsi="Times New Roman" w:cs="Times New Roman"/>
          <w:sz w:val="28"/>
          <w:szCs w:val="28"/>
        </w:rPr>
        <w:t>1.1Налогового кодекса Российской Федерации.</w:t>
      </w:r>
    </w:p>
    <w:p w:rsidR="008F21F0" w:rsidRPr="00EB0D86" w:rsidRDefault="008F21F0" w:rsidP="008F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44">
        <w:rPr>
          <w:rFonts w:ascii="Times New Roman" w:hAnsi="Times New Roman" w:cs="Times New Roman"/>
          <w:sz w:val="24"/>
          <w:szCs w:val="24"/>
        </w:rPr>
        <w:t>(в редакции решения Совета депутатов от</w:t>
      </w:r>
      <w:r w:rsidR="00E41944" w:rsidRPr="00E41944">
        <w:rPr>
          <w:rFonts w:ascii="Times New Roman" w:hAnsi="Times New Roman" w:cs="Times New Roman"/>
          <w:sz w:val="24"/>
          <w:szCs w:val="24"/>
        </w:rPr>
        <w:t xml:space="preserve"> 28</w:t>
      </w:r>
      <w:r w:rsidRPr="00E41944">
        <w:rPr>
          <w:rFonts w:ascii="Times New Roman" w:hAnsi="Times New Roman" w:cs="Times New Roman"/>
          <w:sz w:val="24"/>
          <w:szCs w:val="24"/>
        </w:rPr>
        <w:t>.07.2023 г. №</w:t>
      </w:r>
      <w:r w:rsidR="00E41944" w:rsidRPr="00E41944">
        <w:rPr>
          <w:rFonts w:ascii="Times New Roman" w:hAnsi="Times New Roman" w:cs="Times New Roman"/>
          <w:sz w:val="24"/>
          <w:szCs w:val="24"/>
        </w:rPr>
        <w:t xml:space="preserve"> 13</w:t>
      </w:r>
      <w:r w:rsidRPr="00E41944">
        <w:rPr>
          <w:rFonts w:ascii="Times New Roman" w:hAnsi="Times New Roman" w:cs="Times New Roman"/>
          <w:sz w:val="24"/>
          <w:szCs w:val="24"/>
        </w:rPr>
        <w:t>)</w:t>
      </w:r>
    </w:p>
    <w:p w:rsidR="007A5AF5" w:rsidRPr="008F21F0" w:rsidRDefault="007A5AF5" w:rsidP="007A5A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AF5" w:rsidRPr="008F21F0" w:rsidRDefault="007A5AF5" w:rsidP="007A5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 Порядок уплаты налога и авансовых платежей по налогу</w:t>
      </w:r>
    </w:p>
    <w:p w:rsidR="007A5AF5" w:rsidRPr="008F21F0" w:rsidRDefault="007A5AF5" w:rsidP="008F21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21F0">
        <w:rPr>
          <w:rFonts w:ascii="Times New Roman" w:hAnsi="Times New Roman" w:cs="Times New Roman"/>
          <w:sz w:val="28"/>
          <w:szCs w:val="28"/>
        </w:rPr>
        <w:t>В отношении налогоплательщиков-организаций определяется порядок уплаты налога в соответствии со статьёй 397 Налогового кодекса Российской Федерации.</w:t>
      </w:r>
    </w:p>
    <w:sectPr w:rsidR="007A5AF5" w:rsidRPr="008F21F0" w:rsidSect="004718FD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3EB" w:rsidRDefault="003713EB" w:rsidP="007A5AF5">
      <w:pPr>
        <w:spacing w:after="0" w:line="240" w:lineRule="auto"/>
      </w:pPr>
      <w:r>
        <w:separator/>
      </w:r>
    </w:p>
  </w:endnote>
  <w:endnote w:type="continuationSeparator" w:id="0">
    <w:p w:rsidR="003713EB" w:rsidRDefault="003713EB" w:rsidP="007A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3EB" w:rsidRDefault="003713EB" w:rsidP="007A5AF5">
      <w:pPr>
        <w:spacing w:after="0" w:line="240" w:lineRule="auto"/>
      </w:pPr>
      <w:r>
        <w:separator/>
      </w:r>
    </w:p>
  </w:footnote>
  <w:footnote w:type="continuationSeparator" w:id="0">
    <w:p w:rsidR="003713EB" w:rsidRDefault="003713EB" w:rsidP="007A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441032"/>
      <w:docPartObj>
        <w:docPartGallery w:val="Page Numbers (Top of Page)"/>
        <w:docPartUnique/>
      </w:docPartObj>
    </w:sdtPr>
    <w:sdtEndPr/>
    <w:sdtContent>
      <w:p w:rsidR="007A5AF5" w:rsidRDefault="00AC3866" w:rsidP="008F21F0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53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DE"/>
    <w:rsid w:val="0004121B"/>
    <w:rsid w:val="00051298"/>
    <w:rsid w:val="0015534A"/>
    <w:rsid w:val="00196ADB"/>
    <w:rsid w:val="002106F9"/>
    <w:rsid w:val="002F51F8"/>
    <w:rsid w:val="002F719E"/>
    <w:rsid w:val="003713EB"/>
    <w:rsid w:val="00445934"/>
    <w:rsid w:val="00460B82"/>
    <w:rsid w:val="004718FD"/>
    <w:rsid w:val="005620B7"/>
    <w:rsid w:val="007A5AF5"/>
    <w:rsid w:val="007C7F22"/>
    <w:rsid w:val="00894DB9"/>
    <w:rsid w:val="008C11B5"/>
    <w:rsid w:val="008F21F0"/>
    <w:rsid w:val="0092722E"/>
    <w:rsid w:val="009A72D6"/>
    <w:rsid w:val="00AC1EAB"/>
    <w:rsid w:val="00AC3866"/>
    <w:rsid w:val="00B3168F"/>
    <w:rsid w:val="00B5306F"/>
    <w:rsid w:val="00BE243C"/>
    <w:rsid w:val="00C175AA"/>
    <w:rsid w:val="00C41C16"/>
    <w:rsid w:val="00CA3274"/>
    <w:rsid w:val="00D73448"/>
    <w:rsid w:val="00D81759"/>
    <w:rsid w:val="00DE111D"/>
    <w:rsid w:val="00E2718F"/>
    <w:rsid w:val="00E37874"/>
    <w:rsid w:val="00E41944"/>
    <w:rsid w:val="00EA31B9"/>
    <w:rsid w:val="00EB0D86"/>
    <w:rsid w:val="00EB2AB3"/>
    <w:rsid w:val="00EF06DE"/>
    <w:rsid w:val="00F1704D"/>
    <w:rsid w:val="00FC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DAECB-788F-440B-A643-63F5344F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4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A5AF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A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AF5"/>
  </w:style>
  <w:style w:type="paragraph" w:styleId="a8">
    <w:name w:val="footer"/>
    <w:basedOn w:val="a"/>
    <w:link w:val="a9"/>
    <w:uiPriority w:val="99"/>
    <w:semiHidden/>
    <w:unhideWhenUsed/>
    <w:rsid w:val="007A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5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0927E3C616DEA90ADFEA413E0566EAE8484EB264298A4E975DF9F6CE64E1F8F6A25526ADE76EBD25C388DFA4F317BD694E5B8F3E4253SB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cp:lastPrinted>2021-03-01T07:32:00Z</cp:lastPrinted>
  <dcterms:created xsi:type="dcterms:W3CDTF">2023-07-31T12:08:00Z</dcterms:created>
  <dcterms:modified xsi:type="dcterms:W3CDTF">2023-07-31T12:09:00Z</dcterms:modified>
</cp:coreProperties>
</file>